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2779"/>
        <w:gridCol w:w="2779"/>
      </w:tblGrid>
      <w:tr w:rsidR="00BE7B79" w:rsidRPr="00BE7B79" w:rsidTr="00BE7B79">
        <w:trPr>
          <w:gridAfter w:val="1"/>
          <w:wAfter w:w="2592" w:type="dxa"/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E7B79" w:rsidRPr="00BE7B79" w:rsidRDefault="00BE7B79" w:rsidP="00BE7B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E7B7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台灣首府大學</w:t>
            </w:r>
          </w:p>
        </w:tc>
        <w:tc>
          <w:tcPr>
            <w:tcW w:w="1500" w:type="pct"/>
            <w:vAlign w:val="center"/>
            <w:hideMark/>
          </w:tcPr>
          <w:p w:rsidR="00BE7B79" w:rsidRPr="00BE7B79" w:rsidRDefault="00BE7B79" w:rsidP="00BE7B7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7B79" w:rsidRPr="00BE7B79" w:rsidTr="00BE7B79">
        <w:trPr>
          <w:trHeight w:val="30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BE7B79" w:rsidRPr="00BE7B79" w:rsidRDefault="00BE7B79" w:rsidP="00BE7B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E7B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BE7B79" w:rsidRPr="00BE7B79" w:rsidRDefault="00BE7B79" w:rsidP="00BE7B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E7B7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課程大綱</w:t>
            </w:r>
          </w:p>
        </w:tc>
        <w:tc>
          <w:tcPr>
            <w:tcW w:w="1500" w:type="pct"/>
            <w:vAlign w:val="center"/>
            <w:hideMark/>
          </w:tcPr>
          <w:p w:rsidR="00BE7B79" w:rsidRPr="00BE7B79" w:rsidRDefault="00BE7B79" w:rsidP="00BE7B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E7B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E7B79" w:rsidRPr="00BE7B79" w:rsidTr="00BE7B79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7B79" w:rsidRPr="00BE7B79" w:rsidRDefault="00BE7B79" w:rsidP="00BE7B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7B79" w:rsidRPr="00BE7B79" w:rsidRDefault="00BE7B79" w:rsidP="00BE7B79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7B79" w:rsidRPr="00BE7B79" w:rsidRDefault="00BE7B79" w:rsidP="00BE7B79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E7B79" w:rsidRPr="00BE7B79" w:rsidTr="00BE7B79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7B79" w:rsidRPr="00BE7B79" w:rsidRDefault="00BE7B79" w:rsidP="00BE7B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BE7B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部別</w:t>
            </w:r>
            <w:proofErr w:type="gramEnd"/>
            <w:r w:rsidRPr="00BE7B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: 大學日間部</w:t>
            </w:r>
          </w:p>
        </w:tc>
        <w:tc>
          <w:tcPr>
            <w:tcW w:w="0" w:type="auto"/>
            <w:noWrap/>
            <w:vAlign w:val="center"/>
            <w:hideMark/>
          </w:tcPr>
          <w:p w:rsidR="00BE7B79" w:rsidRPr="00BE7B79" w:rsidRDefault="00BE7B79" w:rsidP="00BE7B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E7B7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１０３學年度第一學期</w:t>
            </w:r>
          </w:p>
        </w:tc>
        <w:tc>
          <w:tcPr>
            <w:tcW w:w="1500" w:type="pct"/>
            <w:vAlign w:val="center"/>
            <w:hideMark/>
          </w:tcPr>
          <w:p w:rsidR="00BE7B79" w:rsidRPr="00BE7B79" w:rsidRDefault="00BE7B79" w:rsidP="00BE7B7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E7B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列印日期 : 2014/07/03</w:t>
            </w:r>
          </w:p>
        </w:tc>
      </w:tr>
    </w:tbl>
    <w:p w:rsidR="00BE7B79" w:rsidRPr="00BE7B79" w:rsidRDefault="00BE7B79" w:rsidP="00BE7B79">
      <w:pPr>
        <w:widowControl/>
        <w:jc w:val="center"/>
        <w:rPr>
          <w:rFonts w:ascii="新細明體" w:hAnsi="新細明體" w:cs="新細明體"/>
          <w:kern w:val="0"/>
        </w:rPr>
      </w:pPr>
      <w:r w:rsidRPr="00BE7B79">
        <w:rPr>
          <w:rFonts w:ascii="標楷體" w:eastAsia="標楷體" w:hAnsi="標楷體" w:cs="新細明體" w:hint="eastAsia"/>
          <w:b/>
          <w:bCs/>
          <w:color w:val="8B0000"/>
          <w:kern w:val="0"/>
          <w:sz w:val="22"/>
          <w:szCs w:val="22"/>
        </w:rPr>
        <w:t>遵守智慧財產權，不得非法影印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</w:tblGrid>
      <w:tr w:rsidR="00BE7B79" w:rsidRPr="00BE7B79" w:rsidTr="00BE7B7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2"/>
              <w:gridCol w:w="2138"/>
              <w:gridCol w:w="1778"/>
              <w:gridCol w:w="1470"/>
              <w:gridCol w:w="134"/>
              <w:gridCol w:w="134"/>
            </w:tblGrid>
            <w:tr w:rsidR="00BE7B79" w:rsidRPr="00BE7B79">
              <w:trPr>
                <w:gridAfter w:val="2"/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科目名稱 : 3D動畫設計(</w:t>
                  </w:r>
                  <w:proofErr w:type="gramStart"/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開課班級 : 多媒體三A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　　分 : 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授課時數 : 3.0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上課時間 : (三)2-4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上課教室 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授課教師 : 謝慧民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E7B79" w:rsidRPr="00BE7B79" w:rsidRDefault="00BE7B79" w:rsidP="00BE7B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7B79" w:rsidRPr="00BE7B79" w:rsidTr="00BE7B7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1.課目概要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6"/>
                  </w:tblGrid>
                  <w:tr w:rsidR="00BE7B79" w:rsidRPr="00BE7B79">
                    <w:trPr>
                      <w:trHeight w:val="300"/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p w:rsidR="00BE7B79" w:rsidRPr="00BE7B79" w:rsidRDefault="00BE7B79" w:rsidP="00BE7B79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rPr>
                            <w:rFonts w:ascii="細明體" w:eastAsia="細明體" w:hAnsi="細明體" w:cs="細明體"/>
                            <w:color w:val="000000"/>
                            <w:kern w:val="0"/>
                          </w:rPr>
                        </w:pPr>
                        <w:r w:rsidRPr="00BE7B79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本課程講授3D電腦動畫的製作原理與工具的操作, 包括基礎建模,材質與</w:t>
                        </w:r>
                        <w:proofErr w:type="spellStart"/>
                        <w:r w:rsidRPr="00BE7B79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Shader</w:t>
                        </w:r>
                        <w:proofErr w:type="spellEnd"/>
                        <w:r w:rsidRPr="00BE7B79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,光影與攝影機,角色與動作,以及動畫後製/合成等議題, 最後透過專題製作來加強學生實務能力。1.為什麼要學習這門課程？不管是電影、廣告、網路、遊戲都有不少3D動畫及特效的影子，學這門課程主要是業界有這方面人才需求。2.這門課程在學習什麼？現有的3D動畫軟體如Maya、3D Max等在製作3D電腦動畫方面有非常優越的能力，本課程除了介紹3ds max的動畫製作方式，並以Maya貫穿整個3D動畫的製作流程，可以學到3D動畫的製作流程及基本知識。3.這門課程可以培養什麼能力？(1).培養3D動畫設計師的素養與能力。 (2).能具備電腦動畫及視覺效果從業人員之專業態度。(3).能了解我國數位內容產業發展情形。 4.學習這門課程的未來應用？未來可以應用在電腦遊戲製作、專題製作、數位影音剪輯等課程，從事動畫設計師、遊戲美術設計師、廣告美術設計師等工作。</w:t>
                        </w:r>
                      </w:p>
                    </w:tc>
                  </w:tr>
                </w:tbl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BE7B79" w:rsidRPr="00BE7B79" w:rsidRDefault="00BE7B79" w:rsidP="00BE7B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7B79" w:rsidRPr="00BE7B79" w:rsidTr="00BE7B7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2.教學目標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(1)學習目標</w:t>
                  </w: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在完成本課程後，同學將可以獲得下列目標：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(1)學習目標在完成本課程後，同學將可以獲得下列目標：本課程透過 Maya, 3ds Max, </w:t>
                  </w:r>
                  <w:proofErr w:type="spellStart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UVLayout</w:t>
                  </w:r>
                  <w:proofErr w:type="spellEnd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等工具, 來讓學生了解電腦動畫的基礎與流程. 目標是讓學生能夠打好工具軟體操作的基礎, 並且設計出值得展示的作品.(2)學習成果完成本課程的同學將可以展現下列能力：A.使學生了解3D電腦動畫製作觀念和流程 B.能具備3D電腦動畫製作的基本技法和能力 </w:t>
                  </w:r>
                  <w:r w:rsidRPr="00BE7B79">
                    <w:rPr>
                      <w:rFonts w:ascii="新細明體" w:hAnsi="新細明體" w:cs="新細明體"/>
                      <w:kern w:val="0"/>
                    </w:rPr>
                    <w:br/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(2)學習成果</w:t>
                  </w: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完成本課程的同學將可以展現下列能力：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A.能夠說出3D動畫應用的真實意義與重要特性。</w:t>
                  </w:r>
                </w:p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B.能夠具備求新求變的態度或解決事情的能力。</w:t>
                  </w:r>
                </w:p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C.能夠學會角色應用的分析方法或技術。</w:t>
                  </w:r>
                </w:p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D.能夠做出3D動畫的應用或發展。</w:t>
                  </w:r>
                </w:p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 </w:t>
                  </w:r>
                </w:p>
              </w:tc>
            </w:tr>
          </w:tbl>
          <w:p w:rsidR="00BE7B79" w:rsidRPr="00BE7B79" w:rsidRDefault="00BE7B79" w:rsidP="00BE7B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7B79" w:rsidRPr="00BE7B79" w:rsidTr="00BE7B7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lastRenderedPageBreak/>
                    <w:t>3.成績評定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(1)教學型態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課程教學 </w:t>
                  </w:r>
                  <w:r w:rsidRPr="00BE7B79">
                    <w:rPr>
                      <w:rFonts w:ascii="新細明體" w:hAnsi="新細明體" w:cs="新細明體"/>
                      <w:kern w:val="0"/>
                    </w:rPr>
                    <w:br/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(2)評量方式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BE7B79" w:rsidRPr="00BE7B79" w:rsidRDefault="00BE7B79" w:rsidP="008E5D7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1.直接評量：</w:t>
                  </w:r>
                  <w:r w:rsidR="008E5D74"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</w:t>
                  </w:r>
                  <w:r w:rsidR="008E5D7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(1</w:t>
                  </w: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)考試評量(期中考試</w:t>
                  </w:r>
                  <w:r w:rsidR="008E5D7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4</w:t>
                  </w: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0%及期末考試</w:t>
                  </w:r>
                  <w:r w:rsidR="008E5D7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4</w:t>
                  </w:r>
                  <w:bookmarkStart w:id="0" w:name="_GoBack"/>
                  <w:bookmarkEnd w:id="0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0%)60%(</w:t>
                  </w:r>
                  <w:r w:rsidR="008E5D7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</w:t>
                  </w: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)平時表現評量(出缺情況、學習態度等)20%，還有額外加分練習或問題。2.間接評量：(1)教學意見調查(2)學生輔導訪談等 </w:t>
                  </w:r>
                </w:p>
              </w:tc>
            </w:tr>
          </w:tbl>
          <w:p w:rsidR="00BE7B79" w:rsidRPr="00BE7B79" w:rsidRDefault="00BE7B79" w:rsidP="00BE7B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7B79" w:rsidRPr="00BE7B79" w:rsidTr="00BE7B7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4.課堂要求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A.確實遵守上課時間 B.</w:t>
                  </w:r>
                  <w:proofErr w:type="gramStart"/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禁勿使用</w:t>
                  </w:r>
                  <w:proofErr w:type="gramEnd"/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手機 C.共同維護教室整潔與秩序 D.積極參與課程討論 E.按時完成課堂指派之練習作業 F.藉由實際之課程練習與訓練進以參加證照考試 </w:t>
                  </w:r>
                </w:p>
              </w:tc>
            </w:tr>
          </w:tbl>
          <w:p w:rsidR="00BE7B79" w:rsidRPr="00BE7B79" w:rsidRDefault="00BE7B79" w:rsidP="00BE7B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7B79" w:rsidRPr="00BE7B79" w:rsidTr="00BE7B7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5.教科書</w:t>
                  </w:r>
                </w:p>
              </w:tc>
            </w:tr>
          </w:tbl>
          <w:p w:rsidR="00BE7B79" w:rsidRPr="00BE7B79" w:rsidRDefault="00BE7B79" w:rsidP="00BE7B79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2012終極密碼 MC1174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楊欣儒　出版社 : 上奇 </w:t>
                  </w:r>
                </w:p>
              </w:tc>
            </w:tr>
          </w:tbl>
          <w:p w:rsidR="00BE7B79" w:rsidRPr="00BE7B79" w:rsidRDefault="00BE7B79" w:rsidP="00BE7B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7B79" w:rsidRPr="00BE7B79" w:rsidTr="00BE7B7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6.參考書</w:t>
                  </w:r>
                </w:p>
              </w:tc>
            </w:tr>
          </w:tbl>
          <w:p w:rsidR="00BE7B79" w:rsidRPr="00BE7B79" w:rsidRDefault="00BE7B79" w:rsidP="00BE7B79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火星講堂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</w:t>
                  </w:r>
                  <w:proofErr w:type="gramStart"/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王琦主編</w:t>
                  </w:r>
                  <w:proofErr w:type="gramEnd"/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出版社 : </w:t>
                  </w:r>
                  <w:proofErr w:type="gramStart"/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悅知文化</w:t>
                  </w:r>
                  <w:proofErr w:type="gramEnd"/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專案創作教程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吳崇瑋　出版社 : </w:t>
                  </w:r>
                  <w:proofErr w:type="gramStart"/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學貫</w:t>
                  </w:r>
                  <w:proofErr w:type="gramEnd"/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http://www.hmhsieh.idv.tw/3danimation1011/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謝慧民　出版社 : 台灣首府大學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3D擬真視覺藝術表現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陳啟耀　出版社 : </w:t>
                  </w:r>
                  <w:proofErr w:type="gramStart"/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峰資訊股份有限公司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絕學寶</w:t>
                  </w:r>
                  <w:proofErr w:type="gramStart"/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籙</w:t>
                  </w:r>
                  <w:proofErr w:type="gramEnd"/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夢菓子工作室肯特羊　出版社 : 上奇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2012 動畫製作密技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蔡龍華　出版社 : </w:t>
                  </w:r>
                  <w:proofErr w:type="gramStart"/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易習圖書</w:t>
                  </w:r>
                  <w:proofErr w:type="gramEnd"/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建模 x 著色 x 動畫全應用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葉育恩　出版社 : </w:t>
                  </w:r>
                  <w:proofErr w:type="gramStart"/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峰資訊股份有限公司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Maya火星風暴：極致靜態藝術講堂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呂睿丹、宋超、周</w:t>
                  </w:r>
                  <w:proofErr w:type="gramStart"/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矜汐</w:t>
                  </w:r>
                  <w:proofErr w:type="gramEnd"/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出版社 : 松崗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Maya動畫製作範例剖析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盧俊</w:t>
                  </w:r>
                  <w:proofErr w:type="gramStart"/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諺</w:t>
                  </w:r>
                  <w:proofErr w:type="gramEnd"/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出版社 : </w:t>
                  </w:r>
                  <w:proofErr w:type="gramStart"/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佳魁資訊</w:t>
                  </w:r>
                  <w:proofErr w:type="gramEnd"/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E7B79" w:rsidRPr="00BE7B79" w:rsidRDefault="00BE7B79" w:rsidP="00BE7B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7B79" w:rsidRPr="00BE7B79" w:rsidTr="00BE7B7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D700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無office hour資料。</w:t>
                  </w:r>
                </w:p>
              </w:tc>
            </w:tr>
          </w:tbl>
          <w:p w:rsidR="00BE7B79" w:rsidRPr="00BE7B79" w:rsidRDefault="00BE7B79" w:rsidP="00BE7B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7B79" w:rsidRPr="00BE7B79" w:rsidTr="00BE7B7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lastRenderedPageBreak/>
                    <w:t>8.教學進度表</w:t>
                  </w:r>
                </w:p>
              </w:tc>
            </w:tr>
          </w:tbl>
          <w:p w:rsidR="00BE7B79" w:rsidRPr="00BE7B79" w:rsidRDefault="00BE7B79" w:rsidP="00BE7B79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715"/>
              <w:gridCol w:w="2715"/>
            </w:tblGrid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週</w:t>
                  </w:r>
                  <w:proofErr w:type="gramEnd"/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次與日期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　103/09/15～103/09/21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單元01：課程簡介：課程目的、進度、評分方式1.教師自我介紹及課程簡介 2..動畫產業市場分析3.三維動畫製作流程分析.4.Maya操作介面介紹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2.本單元對應培育之能力指標：(1).理解3D動畫製作流程 (2).了解Maya的功能，提高學習動力。(3).具有動畫產業市場基本概念 2.學習評量方式：利用問題試測瞭解學生程度。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2　103/09/22～103/09/28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單元02：腳本企劃 1.動畫創作原理及腳本企劃提案 2.動畫分鏡規劃 3.3ds Max與Maya動畫的製作概念及差異。4.皮克斯動畫20年著名企劃案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2.本單元對應培育之能力指標：(1).有效了解3ds Max與Maya動畫的製作概念及差異(2).了解皮克斯動畫工作室的著名企劃及分鏡腳本的製作。(3).了解3D動畫的歷史與應用 2.學習評量方式：利用問題試測瞭解學生程度。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3　103/09/29～103/10/05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單元03：Polygon/NURBS建模與Subdivision概念 1.各式模型的構成屬性分析介紹 2.基礎模型工具和雕塑 3.模型雕塑進階整合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2.本單元對應培育之能力指標：(1).理解正</w:t>
                  </w:r>
                  <w:proofErr w:type="gramStart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向面與側向面</w:t>
                  </w:r>
                  <w:proofErr w:type="gramEnd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角色設計概念(2).了解Maya project 設定、四項式選單模組、按鈕櫃、時間軸、圖層編輯、</w:t>
                  </w:r>
                  <w:proofErr w:type="spellStart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Hypergraph</w:t>
                  </w:r>
                  <w:proofErr w:type="spellEnd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、Outliner、</w:t>
                  </w:r>
                  <w:proofErr w:type="spellStart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Hypershade</w:t>
                  </w:r>
                  <w:proofErr w:type="spellEnd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、Marking menu有哪些重點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4　103/10/06～103/10/12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單元04：Polygon建模(I)1.基本模型製作 2. UV材質設定 3.</w:t>
                  </w:r>
                  <w:proofErr w:type="gramStart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打光及算圖</w:t>
                  </w:r>
                  <w:proofErr w:type="gramEnd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3.Polygon 元素、自訂多</w:t>
                  </w: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邊型顯示、Polygon tools 運用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1.授課方式：利用投影片講解及軟體操作</w:t>
                  </w:r>
                </w:p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2.本單元對應培育之能力指標：(1).理解Polygon </w:t>
                  </w: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功能使用(2).了解Maya基本模型製作原理 (3).了解Polygon建模操作 2.學習評量方式：利用問題試測瞭解學生程度。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5　103/10/13～103/10/19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單元04：</w:t>
                  </w:r>
                  <w:proofErr w:type="spellStart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Nurbs</w:t>
                  </w:r>
                  <w:proofErr w:type="spellEnd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建模1.複雜模型製作 2.模型材質設定 3.模型</w:t>
                  </w:r>
                  <w:proofErr w:type="gramStart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打光及算圖</w:t>
                  </w:r>
                  <w:proofErr w:type="gramEnd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4.元素、曲線和曲面的參數與方向、Attribute Channel、連續工具、曲線工具、切割、軌道運用、</w:t>
                  </w:r>
                  <w:proofErr w:type="spellStart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Nurbs</w:t>
                  </w:r>
                  <w:proofErr w:type="spellEnd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轉換Polygon之使用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2.本單元對應培育之能力指標：(1).理解複雜模型建置的流程 (2).具建立頭部模型能力(3).了解</w:t>
                  </w:r>
                  <w:proofErr w:type="spellStart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Nurbs</w:t>
                  </w:r>
                  <w:proofErr w:type="spellEnd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建模操作(4).了解Subdivision 功能使用 2.學習評量方式：利用問題試測瞭解學生程度。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6　103/10/20～103/10/26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單元05：動畫時間軸與 Key Frame 1.動畫動態設定2.動畫時間與</w:t>
                  </w:r>
                  <w:proofErr w:type="gramStart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關鍵影格動作</w:t>
                  </w:r>
                  <w:proofErr w:type="gramEnd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控制 3.</w:t>
                  </w:r>
                  <w:proofErr w:type="gramStart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力場設定</w:t>
                  </w:r>
                  <w:proofErr w:type="gramEnd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與計算</w:t>
                  </w:r>
                  <w:proofErr w:type="gramStart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動畫影格</w:t>
                  </w:r>
                  <w:proofErr w:type="gramEnd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4.物件階層連接實作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2.本單元對應培育之能力指標：(1).了解模型、材質、燈光、攝影機、骨架等動畫的設定 (2).理解力場物理機制使用與符合常理的動畫調整原則(3).理解物件階層關係對動畫的影響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7　103/10/27～103/11/02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單元06：光,影,攝影機1.電腦動畫影片的拍攝技巧與攝影機設定：(1) 攝影機參數介紹(2) </w:t>
                  </w:r>
                  <w:proofErr w:type="gramStart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近遠場景</w:t>
                  </w:r>
                  <w:proofErr w:type="gramEnd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焦距應用技巧(3) 運鏡設定關鍵畫面練習 2.電腦動畫場景與燈光架設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2.本單元對應培育之能力指標：(1).了解光源種類與特性、顏色、陰影設定、燈光連結、架設燈光技巧(2).理解Volume Materials、燈光綜合運用 (3).理解攝影機種類、鏡頭參數設定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8　103/11/03～103/11/09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單元07：材質與</w:t>
                  </w:r>
                  <w:proofErr w:type="spellStart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Shader</w:t>
                  </w:r>
                  <w:proofErr w:type="spellEnd"/>
                  <w:proofErr w:type="gramStart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相片級算圖</w:t>
                  </w:r>
                  <w:proofErr w:type="gramEnd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1.動畫材質</w:t>
                  </w: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貼圖製作 2. Mental Ray及</w:t>
                  </w:r>
                  <w:proofErr w:type="spellStart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Vray</w:t>
                  </w:r>
                  <w:proofErr w:type="spellEnd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3.動畫算圖處理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1.授課方式：利用投影片講解及軟體操作</w:t>
                  </w:r>
                </w:p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2.本單元對應培育之能力指標：(1).了解Render 輸出設定、格式選擇、算圖方式(2).理解Mental Ray及</w:t>
                  </w:r>
                  <w:proofErr w:type="spellStart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Vray</w:t>
                  </w:r>
                  <w:proofErr w:type="spellEnd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製作步驟與方法 2.學習評量方式：利用問題試測瞭解學生程度。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9　103/11/10～103/11/16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期中考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學習評量(筆試與實機操作)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10　103/11/17～103/11/23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單元08：貼圖與UV概念1.UVLayout工具 2. Photoshop對貼圖處理。3. UV材質貼圖方法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2.本單元對應培育之能力指標：(1)理解</w:t>
                  </w:r>
                  <w:proofErr w:type="spellStart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Hypershade</w:t>
                  </w:r>
                  <w:proofErr w:type="spellEnd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、</w:t>
                  </w:r>
                  <w:proofErr w:type="spellStart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Multilister</w:t>
                  </w:r>
                  <w:proofErr w:type="spellEnd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交互運用、材質屬性操作技巧(2)理解自製材質、UV Texture Editor、Photoshop 貼圖繪製、UV </w:t>
                  </w:r>
                  <w:proofErr w:type="gramStart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貼圖拆解</w:t>
                  </w:r>
                  <w:proofErr w:type="gramEnd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的方法 (3)具有3D物件正確貼圖的觀念與能力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11　103/11/24～103/11/30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單元09：角色建模1.身體2.手腳製作 3.衣物製作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2.本單元對應培育之能力指標：(1)理解特殊造型製作技巧、細節編修、眼睛、眼皮細緻度的做法(2)理解脖子和軀幹（衣服、褲子、裙子）建模、模型</w:t>
                  </w:r>
                  <w:proofErr w:type="gramStart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佈</w:t>
                  </w:r>
                  <w:proofErr w:type="gramEnd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線原則 (3)了解上臂、下臂製作方式、手腕與手肘連接處技巧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12　103/12/01～103/12/07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單元10：次世代角色建模1.利用</w:t>
                  </w:r>
                  <w:proofErr w:type="spellStart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ZBrush</w:t>
                  </w:r>
                  <w:proofErr w:type="spellEnd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匯入Maya角色</w:t>
                  </w:r>
                  <w:proofErr w:type="gramStart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進行塑模</w:t>
                  </w:r>
                  <w:proofErr w:type="gramEnd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 </w:t>
                  </w:r>
                  <w:proofErr w:type="spellStart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Zbrush</w:t>
                  </w:r>
                  <w:proofErr w:type="spellEnd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進行貼圖處理 3.計算包括Normal Map等各種需要的貼圖 4.匯出到May</w:t>
                  </w: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a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1.授課方式：利用投影片講解及軟體操作</w:t>
                  </w:r>
                </w:p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2.本單元對應培育之能力指標：(1).理解手指製作技巧、關節</w:t>
                  </w:r>
                  <w:proofErr w:type="gramStart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佈</w:t>
                  </w:r>
                  <w:proofErr w:type="gramEnd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線原則、指甲製作(2).具有次世代角</w:t>
                  </w: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色建模能力(3).學會</w:t>
                  </w:r>
                  <w:proofErr w:type="spellStart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ZBrush</w:t>
                  </w:r>
                  <w:proofErr w:type="spellEnd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簡單的操作 2.學習評量方式：利用問題試測瞭解學生程度。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13　103/12/08～103/12/14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單元11：骨架與IK 1.建立骨架及Full Body IK角色控制器2.建立表情控制器 3.Smooth Skin骨架</w:t>
                  </w:r>
                  <w:proofErr w:type="gramStart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綁</w:t>
                  </w:r>
                  <w:proofErr w:type="gramEnd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定製作 4.角色動作應用：(1) 動態擷取器作業簡介(2) 動作資料庫簡介(3) 應用動作資料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2.本單元對應培育之能力指標：(1).了解骨架系統的種類與使用(2).理解製作骨架的階層原理(3).學會角色套骨架的操作(4).了解角色動作有哪些來源可用。2.學習評量方式：利用問題試測瞭解學生程度。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14　103/12/15～103/12/21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單元12：後製與合成 1.角色走路動態製作2.臉部動畫的原理3.動態變速控制 4.角色與場景合成 5.燈光連結控制 6.合成影像完成動畫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2.本單元對應培育之能力指標：(1).具備角色動畫調整的能力。(2).理解後製與合成的原理及工具。(3).學會輸出一個動畫片段的方法 2.學習評量方式：利用問題試測瞭解學生程度。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15　103/12/22～103/12/28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單元13：</w:t>
                  </w:r>
                  <w:proofErr w:type="spellStart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nCloth</w:t>
                  </w:r>
                  <w:proofErr w:type="spellEnd"/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系統1.柔軟物件的轉換與設定 2. 物理現象參數設定。3.布料撕裂的功能 4. Interactive Playback使用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2.本單元對應培育之能力指標：(1).理解柔軟物件的設定方法(2).理解衣物模型加入物理參數的互動效果(3).具備調整衣物參數符合物理現象的能力。2.學習評量方式：利用問題試測瞭解學生程度。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16　103/12/29～104/01/04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單元14：Fur and Hair 1.毛髮生成製作 2.對應</w:t>
                  </w: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燈光設定 3.貼圖、密度、層次的設定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1.授課方式：利用投影片講解及軟體操作</w:t>
                  </w:r>
                </w:p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2.本單元對應培育之能力指標：(1).理解動畫軟體毛髮生成原理(2).了解毛髮貼圖密度等參數設定的方法(3).具備調整毛髮自然擺動的互動能力。2.學習評量方式：利用問題試測瞭解學生程度。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17　104/01/05～104/01/11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單元15：Particle 系統1.分子系統介紹2.軟體分子實作3.Realflow 流體分子製作介紹 4.期末考總複習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2.本單元對應培育之能力指標：(1).理解特效粒子的使用方法(2).理解3D動畫各分子特效的設定(3).具有產生場景特效的能力。2.學習評量方式：利用問題試測瞭解學生程度。 </w:t>
                  </w:r>
                </w:p>
              </w:tc>
            </w:tr>
            <w:tr w:rsidR="00BE7B79" w:rsidRPr="00BE7B7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BE7B7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18　104/01/12～104/01/18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期末考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E7B79" w:rsidRPr="00BE7B79" w:rsidRDefault="00BE7B79" w:rsidP="00BE7B7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E7B7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驗收學習成果 (筆試與實機操作) </w:t>
                  </w:r>
                </w:p>
              </w:tc>
            </w:tr>
          </w:tbl>
          <w:p w:rsidR="00BE7B79" w:rsidRPr="00BE7B79" w:rsidRDefault="00BE7B79" w:rsidP="00BE7B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E0B7E" w:rsidRDefault="00BE7B79">
      <w:r w:rsidRPr="00BE7B79">
        <w:rPr>
          <w:rFonts w:ascii="新細明體" w:hAnsi="新細明體" w:cs="新細明體"/>
          <w:kern w:val="0"/>
        </w:rPr>
        <w:lastRenderedPageBreak/>
        <w:br/>
      </w:r>
    </w:p>
    <w:sectPr w:rsidR="009E0B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79"/>
    <w:rsid w:val="008E5D74"/>
    <w:rsid w:val="009E0B7E"/>
    <w:rsid w:val="00B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3634</Words>
  <Characters>1751</Characters>
  <Application>Microsoft Office Word</Application>
  <DocSecurity>0</DocSecurity>
  <Lines>14</Lines>
  <Paragraphs>10</Paragraphs>
  <ScaleCrop>false</ScaleCrop>
  <Company>HOME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user</cp:lastModifiedBy>
  <cp:revision>2</cp:revision>
  <dcterms:created xsi:type="dcterms:W3CDTF">2014-07-03T14:06:00Z</dcterms:created>
  <dcterms:modified xsi:type="dcterms:W3CDTF">2014-08-06T03:38:00Z</dcterms:modified>
</cp:coreProperties>
</file>