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8"/>
        <w:gridCol w:w="2779"/>
        <w:gridCol w:w="2779"/>
      </w:tblGrid>
      <w:tr w:rsidR="00922412" w:rsidRPr="00922412" w:rsidTr="00922412">
        <w:trPr>
          <w:gridAfter w:val="1"/>
          <w:wAfter w:w="2592" w:type="dxa"/>
          <w:trHeight w:val="300"/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922412" w:rsidRPr="00922412" w:rsidRDefault="00922412" w:rsidP="009224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241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台灣首府大學</w:t>
            </w:r>
          </w:p>
        </w:tc>
        <w:tc>
          <w:tcPr>
            <w:tcW w:w="1500" w:type="pct"/>
            <w:vAlign w:val="center"/>
            <w:hideMark/>
          </w:tcPr>
          <w:p w:rsidR="00922412" w:rsidRPr="00922412" w:rsidRDefault="00922412" w:rsidP="0092241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922412" w:rsidRPr="00922412" w:rsidTr="00922412">
        <w:trPr>
          <w:trHeight w:val="300"/>
          <w:tblCellSpacing w:w="0" w:type="dxa"/>
          <w:jc w:val="center"/>
        </w:trPr>
        <w:tc>
          <w:tcPr>
            <w:tcW w:w="1500" w:type="pct"/>
            <w:vAlign w:val="center"/>
            <w:hideMark/>
          </w:tcPr>
          <w:p w:rsidR="00922412" w:rsidRPr="00922412" w:rsidRDefault="00922412" w:rsidP="0092241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241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922412" w:rsidRPr="00922412" w:rsidRDefault="00922412" w:rsidP="009224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241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0"/>
                <w:szCs w:val="30"/>
              </w:rPr>
              <w:t>課程大綱</w:t>
            </w:r>
          </w:p>
        </w:tc>
        <w:tc>
          <w:tcPr>
            <w:tcW w:w="1500" w:type="pct"/>
            <w:vAlign w:val="center"/>
            <w:hideMark/>
          </w:tcPr>
          <w:p w:rsidR="00922412" w:rsidRPr="00922412" w:rsidRDefault="00922412" w:rsidP="0092241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241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22412" w:rsidRPr="00922412" w:rsidTr="00922412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22412" w:rsidRPr="00922412" w:rsidRDefault="00922412" w:rsidP="0092241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22412" w:rsidRPr="00922412" w:rsidRDefault="00922412" w:rsidP="0092241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22412" w:rsidRPr="00922412" w:rsidRDefault="00922412" w:rsidP="0092241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22412" w:rsidRPr="00922412" w:rsidTr="00922412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22412" w:rsidRPr="00922412" w:rsidRDefault="00922412" w:rsidP="0092241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92241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部別</w:t>
            </w:r>
            <w:proofErr w:type="gramEnd"/>
            <w:r w:rsidRPr="0092241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: 大學日間部</w:t>
            </w:r>
          </w:p>
        </w:tc>
        <w:tc>
          <w:tcPr>
            <w:tcW w:w="0" w:type="auto"/>
            <w:noWrap/>
            <w:vAlign w:val="center"/>
            <w:hideMark/>
          </w:tcPr>
          <w:p w:rsidR="00922412" w:rsidRPr="00922412" w:rsidRDefault="00922412" w:rsidP="009224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241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１０５學年度第二學期</w:t>
            </w:r>
          </w:p>
        </w:tc>
        <w:tc>
          <w:tcPr>
            <w:tcW w:w="1500" w:type="pct"/>
            <w:vAlign w:val="center"/>
            <w:hideMark/>
          </w:tcPr>
          <w:p w:rsidR="00922412" w:rsidRPr="00922412" w:rsidRDefault="00922412" w:rsidP="0092241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241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列印日期 : 2017/02/06</w:t>
            </w:r>
          </w:p>
        </w:tc>
      </w:tr>
    </w:tbl>
    <w:p w:rsidR="00922412" w:rsidRPr="00922412" w:rsidRDefault="00922412" w:rsidP="00922412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922412">
        <w:rPr>
          <w:rFonts w:ascii="標楷體" w:eastAsia="標楷體" w:hAnsi="標楷體" w:cs="新細明體" w:hint="eastAsia"/>
          <w:b/>
          <w:bCs/>
          <w:color w:val="8B0000"/>
          <w:kern w:val="0"/>
          <w:sz w:val="22"/>
        </w:rPr>
        <w:t>遵守智慧財產權，不得非法影印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6"/>
      </w:tblGrid>
      <w:tr w:rsidR="00922412" w:rsidRPr="00922412" w:rsidTr="00922412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2"/>
              <w:gridCol w:w="2138"/>
              <w:gridCol w:w="1778"/>
              <w:gridCol w:w="1470"/>
              <w:gridCol w:w="134"/>
              <w:gridCol w:w="134"/>
            </w:tblGrid>
            <w:tr w:rsidR="00922412" w:rsidRPr="00922412">
              <w:trPr>
                <w:gridAfter w:val="2"/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科目名稱 : 3D動畫設計(二)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開課班級 : 資多系三A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學　　分 : 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授課時數 : 3.0</w:t>
                  </w:r>
                </w:p>
              </w:tc>
            </w:tr>
            <w:tr w:rsidR="00922412" w:rsidRPr="00922412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上課時間 : (</w:t>
                  </w:r>
                  <w:proofErr w:type="gramStart"/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一</w:t>
                  </w:r>
                  <w:proofErr w:type="gramEnd"/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)2-4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上課教室 : B414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授課教師 : 謝慧民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922412" w:rsidRPr="00922412" w:rsidRDefault="00922412" w:rsidP="0092241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922412" w:rsidRPr="00922412" w:rsidTr="00922412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922412" w:rsidRPr="00922412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22412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1.課目概要</w:t>
                  </w:r>
                </w:p>
              </w:tc>
            </w:tr>
            <w:tr w:rsidR="00922412" w:rsidRPr="00922412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76"/>
                  </w:tblGrid>
                  <w:tr w:rsidR="00922412" w:rsidRPr="00922412">
                    <w:trPr>
                      <w:trHeight w:val="300"/>
                      <w:tblCellSpacing w:w="0" w:type="dxa"/>
                    </w:trPr>
                    <w:tc>
                      <w:tcPr>
                        <w:tcW w:w="9300" w:type="dxa"/>
                        <w:vAlign w:val="center"/>
                        <w:hideMark/>
                      </w:tcPr>
                      <w:p w:rsidR="00922412" w:rsidRPr="00922412" w:rsidRDefault="00922412" w:rsidP="00922412">
                        <w:pPr>
                          <w:widowControl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rPr>
                            <w:rFonts w:ascii="細明體" w:eastAsia="細明體" w:hAnsi="細明體" w:cs="細明體"/>
                            <w:color w:val="000000"/>
                            <w:kern w:val="0"/>
                            <w:szCs w:val="24"/>
                          </w:rPr>
                        </w:pPr>
                        <w:r w:rsidRPr="00922412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  <w:szCs w:val="24"/>
                          </w:rPr>
                          <w:t>本課程講授3D電腦動畫的製作原理與工具的操作, 包括基礎建模,材質與</w:t>
                        </w:r>
                        <w:proofErr w:type="spellStart"/>
                        <w:r w:rsidRPr="00922412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  <w:szCs w:val="24"/>
                          </w:rPr>
                          <w:t>Shader</w:t>
                        </w:r>
                        <w:proofErr w:type="spellEnd"/>
                        <w:r w:rsidRPr="00922412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  <w:szCs w:val="24"/>
                          </w:rPr>
                          <w:t>,光影與攝影機,角色與動作,以及動畫後製/合成等議題, 最後透過專題製作來加強學生實務能力。1.為什麼要學習這門課程？不管是電影、廣告、網路、遊戲都有不少3D動畫及特效的影子，學這門課程主要是業界有這方面人才需求。2.這門課程在學習什麼？現有的3D動畫軟體如Maya、3D Max等在製作3D電腦動畫方面有非常優越的能力，本課程除了介紹3ds max的動畫製作方式，並以Maya貫穿整個3D動畫的製作流程，可以學到3D動畫的製作流程及基本知識。3.這門課程可以培養什麼能力？(1).培養3D動畫設計師的素養與能力。 (2).能具備電腦動畫及視覺效果從業人員之專業態度。(3).能了解我國數位內容產業發展情形。 4.學習這門課程的未來應用？未來可以應用在電腦遊戲製作、專題製作、數位影音剪輯等課程，從事動畫設計師、遊戲美術設計師、廣告美術設計師等工作。</w:t>
                        </w:r>
                      </w:p>
                    </w:tc>
                  </w:tr>
                </w:tbl>
                <w:p w:rsidR="00922412" w:rsidRPr="00922412" w:rsidRDefault="00922412" w:rsidP="0092241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922412" w:rsidRPr="00922412" w:rsidRDefault="00922412" w:rsidP="0092241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922412" w:rsidRPr="00922412" w:rsidTr="00922412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2412" w:rsidRPr="00922412" w:rsidRDefault="00922412" w:rsidP="0092241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922412" w:rsidRPr="00922412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22412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2.教學目標</w:t>
                  </w:r>
                </w:p>
              </w:tc>
            </w:tr>
            <w:tr w:rsidR="00922412" w:rsidRPr="00922412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(1)學習目標</w:t>
                  </w:r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  <w:t>在完成本課程後，同學將可以獲得下列目標：</w:t>
                  </w:r>
                </w:p>
              </w:tc>
            </w:tr>
            <w:tr w:rsidR="00922412" w:rsidRPr="00922412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(1)學習目標在完成本課程後，同學將可以獲得下列目標：本課程透過 Maya, 3ds Max, </w:t>
                  </w:r>
                  <w:proofErr w:type="spellStart"/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UVLayout</w:t>
                  </w:r>
                  <w:proofErr w:type="spellEnd"/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 等工具, 來讓學生了解電腦動畫的基礎與流程. 目標是讓學生能夠打好工具軟體操作的基礎, 並且設計出值得展示的作品.(2)學習成果完成本課程的同學將可以展現下列能力：A.使學生了解3D電腦動畫製作觀念和流程 B.能具備3D電腦動畫製作的基本技法和能力 </w:t>
                  </w:r>
                </w:p>
              </w:tc>
            </w:tr>
            <w:tr w:rsidR="00922412" w:rsidRPr="00922412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(2)學習成果</w:t>
                  </w:r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  <w:t>完成本課程的同學將可以展現下列能力：</w:t>
                  </w:r>
                </w:p>
              </w:tc>
            </w:tr>
            <w:tr w:rsidR="00922412" w:rsidRPr="00922412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A.能夠說出3D動畫應用的真實意義與重要特性。</w:t>
                  </w:r>
                </w:p>
                <w:p w:rsidR="00922412" w:rsidRPr="00922412" w:rsidRDefault="00922412" w:rsidP="0092241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B.能夠具備求新求變的態度或解決事情的能力。</w:t>
                  </w:r>
                </w:p>
                <w:p w:rsidR="00922412" w:rsidRPr="00922412" w:rsidRDefault="00922412" w:rsidP="0092241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C.能夠學會角色應用的分析方法或技術。</w:t>
                  </w:r>
                </w:p>
                <w:p w:rsidR="00922412" w:rsidRPr="00922412" w:rsidRDefault="00922412" w:rsidP="0092241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D.能夠做出3D動畫的應用或發展。</w:t>
                  </w:r>
                </w:p>
                <w:p w:rsidR="00922412" w:rsidRPr="00922412" w:rsidRDefault="00922412" w:rsidP="0092241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 </w:t>
                  </w:r>
                </w:p>
              </w:tc>
            </w:tr>
          </w:tbl>
          <w:p w:rsidR="00922412" w:rsidRPr="00922412" w:rsidRDefault="00922412" w:rsidP="0092241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922412" w:rsidRPr="00922412" w:rsidTr="00922412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2412" w:rsidRPr="00922412" w:rsidRDefault="00922412" w:rsidP="0092241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922412" w:rsidRPr="00922412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22412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3.成績評定</w:t>
                  </w:r>
                </w:p>
              </w:tc>
            </w:tr>
            <w:tr w:rsidR="00922412" w:rsidRPr="00922412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(1)教學型態</w:t>
                  </w:r>
                </w:p>
              </w:tc>
            </w:tr>
            <w:tr w:rsidR="00922412" w:rsidRPr="00922412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課程教學 </w:t>
                  </w:r>
                </w:p>
              </w:tc>
            </w:tr>
            <w:tr w:rsidR="00922412" w:rsidRPr="00922412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(2)評量方式</w:t>
                  </w:r>
                </w:p>
              </w:tc>
            </w:tr>
            <w:tr w:rsidR="00922412" w:rsidRPr="00922412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1.直接評量：(1)實</w:t>
                  </w:r>
                  <w:proofErr w:type="gramStart"/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作</w:t>
                  </w:r>
                  <w:proofErr w:type="gramEnd"/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作品(報告、作業、專題製作等)20%(2)考試評量(期中考試30%及期末考試30%)60%(3)平時表現評量(出缺情況、學習態度等)20%，還有額外加分練習或問題。2.間接評量：(1)教學意見調查(2)學生輔導訪談等 </w:t>
                  </w:r>
                </w:p>
              </w:tc>
            </w:tr>
          </w:tbl>
          <w:p w:rsidR="00922412" w:rsidRPr="00922412" w:rsidRDefault="00922412" w:rsidP="0092241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922412" w:rsidRPr="00922412" w:rsidTr="00922412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922412" w:rsidRPr="00922412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22412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4.課堂要求</w:t>
                  </w:r>
                </w:p>
              </w:tc>
            </w:tr>
            <w:tr w:rsidR="00922412" w:rsidRPr="00922412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A.確實遵守上課時間 B.</w:t>
                  </w:r>
                  <w:proofErr w:type="gramStart"/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禁勿使用</w:t>
                  </w:r>
                  <w:proofErr w:type="gramEnd"/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手機 C.共同維護教室整潔與秩序 D.積極參與課程討論 E.按時完成課堂指派之練習作業 F.藉由實際之課程練習與訓練進以參加證照考試 </w:t>
                  </w:r>
                </w:p>
              </w:tc>
            </w:tr>
          </w:tbl>
          <w:p w:rsidR="00922412" w:rsidRPr="00922412" w:rsidRDefault="00922412" w:rsidP="0092241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922412" w:rsidRPr="00922412" w:rsidTr="00922412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922412" w:rsidRPr="00922412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22412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5.教科書</w:t>
                  </w:r>
                </w:p>
              </w:tc>
            </w:tr>
          </w:tbl>
          <w:p w:rsidR="00922412" w:rsidRPr="00922412" w:rsidRDefault="00922412" w:rsidP="00922412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7891"/>
            </w:tblGrid>
            <w:tr w:rsidR="00922412" w:rsidRPr="00922412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Maya 2012終極密碼 MC1174 </w:t>
                  </w:r>
                </w:p>
              </w:tc>
            </w:tr>
            <w:tr w:rsidR="00922412" w:rsidRPr="00922412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楊欣儒　出版社 : 上奇 </w:t>
                  </w:r>
                </w:p>
              </w:tc>
            </w:tr>
          </w:tbl>
          <w:p w:rsidR="00922412" w:rsidRPr="00922412" w:rsidRDefault="00922412" w:rsidP="0092241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922412" w:rsidRPr="00922412" w:rsidTr="00922412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922412" w:rsidRPr="00922412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22412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6.參考書</w:t>
                  </w:r>
                </w:p>
              </w:tc>
            </w:tr>
          </w:tbl>
          <w:p w:rsidR="00922412" w:rsidRPr="00922412" w:rsidRDefault="00922412" w:rsidP="00922412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7891"/>
            </w:tblGrid>
            <w:tr w:rsidR="00922412" w:rsidRPr="00922412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Maya 火星講堂 </w:t>
                  </w:r>
                </w:p>
              </w:tc>
            </w:tr>
            <w:tr w:rsidR="00922412" w:rsidRPr="00922412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</w:t>
                  </w:r>
                  <w:proofErr w:type="gramStart"/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王琦主編</w:t>
                  </w:r>
                  <w:proofErr w:type="gramEnd"/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出版社 : </w:t>
                  </w:r>
                  <w:proofErr w:type="gramStart"/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悅知文化</w:t>
                  </w:r>
                  <w:proofErr w:type="gramEnd"/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922412" w:rsidRPr="00922412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Maya 專案創作教程 </w:t>
                  </w:r>
                </w:p>
              </w:tc>
            </w:tr>
            <w:tr w:rsidR="00922412" w:rsidRPr="00922412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吳崇瑋　出版社 : </w:t>
                  </w:r>
                  <w:proofErr w:type="gramStart"/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學貫</w:t>
                  </w:r>
                  <w:proofErr w:type="gramEnd"/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922412" w:rsidRPr="00922412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http://www.hmhsieh.idv.tw/3danimation1011/ </w:t>
                  </w:r>
                </w:p>
              </w:tc>
            </w:tr>
            <w:tr w:rsidR="00922412" w:rsidRPr="00922412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謝慧民　出版社 : 台灣首府大學 </w:t>
                  </w:r>
                </w:p>
              </w:tc>
            </w:tr>
            <w:tr w:rsidR="00922412" w:rsidRPr="00922412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Maya 3D擬真視覺藝術表現 </w:t>
                  </w:r>
                </w:p>
              </w:tc>
            </w:tr>
            <w:tr w:rsidR="00922412" w:rsidRPr="00922412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陳啟耀　出版社 : </w:t>
                  </w:r>
                  <w:proofErr w:type="gramStart"/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碁</w:t>
                  </w:r>
                  <w:proofErr w:type="gramEnd"/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峰資訊股份有限公司 </w:t>
                  </w:r>
                </w:p>
              </w:tc>
            </w:tr>
            <w:tr w:rsidR="00922412" w:rsidRPr="00922412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Maya 絕學寶</w:t>
                  </w:r>
                  <w:proofErr w:type="gramStart"/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籙</w:t>
                  </w:r>
                  <w:proofErr w:type="gramEnd"/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922412" w:rsidRPr="00922412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夢菓子工作室肯特羊　出版社 : 上奇 </w:t>
                  </w:r>
                </w:p>
              </w:tc>
            </w:tr>
            <w:tr w:rsidR="00922412" w:rsidRPr="00922412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Maya 2012 動畫製作密技 </w:t>
                  </w:r>
                </w:p>
              </w:tc>
            </w:tr>
            <w:tr w:rsidR="00922412" w:rsidRPr="00922412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蔡龍華　出版社 : </w:t>
                  </w:r>
                  <w:proofErr w:type="gramStart"/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易習圖書</w:t>
                  </w:r>
                  <w:proofErr w:type="gramEnd"/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922412" w:rsidRPr="00922412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Maya 建模 x 著色 x 動畫全應用 </w:t>
                  </w:r>
                </w:p>
              </w:tc>
            </w:tr>
            <w:tr w:rsidR="00922412" w:rsidRPr="00922412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葉育恩　出版社 : </w:t>
                  </w:r>
                  <w:proofErr w:type="gramStart"/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碁</w:t>
                  </w:r>
                  <w:proofErr w:type="gramEnd"/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峰資訊股份有限公司 </w:t>
                  </w:r>
                </w:p>
              </w:tc>
            </w:tr>
            <w:tr w:rsidR="00922412" w:rsidRPr="00922412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Maya火星風暴：極致靜態藝術講堂 </w:t>
                  </w:r>
                </w:p>
              </w:tc>
            </w:tr>
            <w:tr w:rsidR="00922412" w:rsidRPr="00922412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呂睿丹、宋超、周</w:t>
                  </w:r>
                  <w:proofErr w:type="gramStart"/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矜汐</w:t>
                  </w:r>
                  <w:proofErr w:type="gramEnd"/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出版社 : 松崗 </w:t>
                  </w:r>
                </w:p>
              </w:tc>
            </w:tr>
            <w:tr w:rsidR="00922412" w:rsidRPr="00922412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Maya動畫製作範例剖析 </w:t>
                  </w:r>
                </w:p>
              </w:tc>
            </w:tr>
            <w:tr w:rsidR="00922412" w:rsidRPr="00922412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盧俊</w:t>
                  </w:r>
                  <w:proofErr w:type="gramStart"/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諺</w:t>
                  </w:r>
                  <w:proofErr w:type="gramEnd"/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出版社 : </w:t>
                  </w:r>
                  <w:proofErr w:type="gramStart"/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佳魁資訊</w:t>
                  </w:r>
                  <w:proofErr w:type="gramEnd"/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922412" w:rsidRPr="00922412" w:rsidRDefault="00922412" w:rsidP="0092241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922412" w:rsidRPr="00922412" w:rsidTr="00922412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922412" w:rsidRPr="00922412">
              <w:trPr>
                <w:trHeight w:val="300"/>
                <w:tblCellSpacing w:w="0" w:type="dxa"/>
              </w:trPr>
              <w:tc>
                <w:tcPr>
                  <w:tcW w:w="0" w:type="auto"/>
                  <w:shd w:val="clear" w:color="auto" w:fill="FFD700"/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無office hour資料。</w:t>
                  </w:r>
                </w:p>
              </w:tc>
            </w:tr>
          </w:tbl>
          <w:p w:rsidR="00922412" w:rsidRPr="00922412" w:rsidRDefault="00922412" w:rsidP="0092241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922412" w:rsidRPr="00922412" w:rsidTr="00922412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922412" w:rsidRPr="00922412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22412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lastRenderedPageBreak/>
                    <w:t>8.教學進度表</w:t>
                  </w:r>
                </w:p>
              </w:tc>
            </w:tr>
          </w:tbl>
          <w:p w:rsidR="00922412" w:rsidRPr="00922412" w:rsidRDefault="00922412" w:rsidP="00922412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999999"/>
                <w:left w:val="outset" w:sz="6" w:space="0" w:color="999999"/>
                <w:bottom w:val="outset" w:sz="6" w:space="0" w:color="999999"/>
                <w:right w:val="outset" w:sz="6" w:space="0" w:color="99999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60"/>
              <w:gridCol w:w="2715"/>
              <w:gridCol w:w="2715"/>
            </w:tblGrid>
            <w:tr w:rsidR="00922412" w:rsidRPr="00922412">
              <w:trPr>
                <w:trHeight w:val="300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週</w:t>
                  </w:r>
                  <w:proofErr w:type="gramEnd"/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次與日期</w:t>
                  </w:r>
                </w:p>
              </w:tc>
              <w:tc>
                <w:tcPr>
                  <w:tcW w:w="175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內容</w:t>
                  </w:r>
                </w:p>
              </w:tc>
              <w:tc>
                <w:tcPr>
                  <w:tcW w:w="175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備註</w:t>
                  </w:r>
                </w:p>
              </w:tc>
            </w:tr>
            <w:tr w:rsidR="00922412" w:rsidRPr="00922412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　106/02/12～106/02/18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單元01：課程簡介：課程目的、進度、評分方式1.教師自我介紹及課程簡介 2..動畫產業市場分析3.三維動畫製作流程分析.4.Maya操作介面介紹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922412" w:rsidRPr="00922412" w:rsidRDefault="00922412" w:rsidP="0092241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2.本單元對應培育之能力指標：(1).理解3D動畫製作流程 (2).了解Maya的功能，提高學習動力。(3).具有動畫產業市場基本概念 2.學習評量方式：利用問題試測瞭解學生程度。 </w:t>
                  </w:r>
                </w:p>
              </w:tc>
            </w:tr>
            <w:tr w:rsidR="00922412" w:rsidRPr="00922412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2　106/02/19～106/02/25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單元02：腳本企劃 1.動畫創作原理及腳本企劃提案 2.動畫分鏡規劃 3.3ds Max與Maya動畫的製作概念及差異。4.皮克斯動畫20年著名企劃案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922412" w:rsidRPr="00922412" w:rsidRDefault="00922412" w:rsidP="0092241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2.本單元對應培育之能力指標：(1).有效了解3ds Max與Maya動畫的製作概念及差異(2).了解皮克斯動畫工作室的著名企劃及分鏡腳本的製作。(3).了解3D動畫的歷史與應用 2.學習評量方式：利用問題試測瞭解學生程度。 </w:t>
                  </w:r>
                </w:p>
              </w:tc>
            </w:tr>
            <w:tr w:rsidR="00922412" w:rsidRPr="00922412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3　106/02/26～106/03/04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單元03：Polygon/NURBS建模與Subdivision概念 1.各式模型的構成屬性分析介紹 2.基礎模型工具和雕塑 3.模型雕塑進階整合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922412" w:rsidRPr="00922412" w:rsidRDefault="00922412" w:rsidP="0092241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2.本單元對應培育之能力指標：(1).理解正</w:t>
                  </w:r>
                  <w:proofErr w:type="gramStart"/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向面與側向面</w:t>
                  </w:r>
                  <w:proofErr w:type="gramEnd"/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角色設計概念(2).了解Maya project 設定、四項式選單模組、按鈕櫃、時間軸、圖層編輯、Hypergraph、Outliner、</w:t>
                  </w:r>
                  <w:proofErr w:type="spellStart"/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Hypershade</w:t>
                  </w:r>
                  <w:proofErr w:type="spellEnd"/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、Marking menu有哪些重點 </w:t>
                  </w:r>
                </w:p>
              </w:tc>
            </w:tr>
            <w:tr w:rsidR="00922412" w:rsidRPr="00922412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4　106/03/05～106/03/11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單元04：Polygon建模(I)1.基本模型製作 2. UV材質設定 3.</w:t>
                  </w:r>
                  <w:proofErr w:type="gramStart"/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打光及算圖</w:t>
                  </w:r>
                  <w:proofErr w:type="gramEnd"/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  3.Polygon 元素、自</w:t>
                  </w:r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訂多邊型顯示、Polygon tools 運用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1.授課方式：利用投影片講解及軟體操作</w:t>
                  </w:r>
                </w:p>
                <w:p w:rsidR="00922412" w:rsidRPr="00922412" w:rsidRDefault="00922412" w:rsidP="0092241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2.本單元對應培育之能力指標：(1).理解Polygon </w:t>
                  </w:r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功能使用(2).了解Maya基本模型製作原理 (3).了解Polygon建模操作 2.學習評量方式：利用問題試測瞭解學生程度。 </w:t>
                  </w:r>
                </w:p>
              </w:tc>
            </w:tr>
            <w:tr w:rsidR="00922412" w:rsidRPr="00922412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5　106/03/12～106/03/18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單元04：</w:t>
                  </w:r>
                  <w:proofErr w:type="spellStart"/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Nurbs</w:t>
                  </w:r>
                  <w:proofErr w:type="spellEnd"/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 建模1.複雜模型製作 2.模型材質設定 3.模型</w:t>
                  </w:r>
                  <w:proofErr w:type="gramStart"/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打光及算圖</w:t>
                  </w:r>
                  <w:proofErr w:type="gramEnd"/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 4.元素、曲線和曲面的參數與方向、Attribute Channel、連續工具、曲線工具、切割、軌道運用、</w:t>
                  </w:r>
                  <w:proofErr w:type="spellStart"/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Nurbs</w:t>
                  </w:r>
                  <w:proofErr w:type="spellEnd"/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 轉換Polygon之使用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922412" w:rsidRPr="00922412" w:rsidRDefault="00922412" w:rsidP="0092241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2.本單元對應培育之能力指標：(1).理解複雜模型建置的流程 (2).具建立頭部模型能力(3).了解</w:t>
                  </w:r>
                  <w:proofErr w:type="spellStart"/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Nurbs</w:t>
                  </w:r>
                  <w:proofErr w:type="spellEnd"/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建模操作(4).了解Subdivision 功能使用 2.學習評量方式：利用問題試測瞭解學生程度。 </w:t>
                  </w:r>
                </w:p>
              </w:tc>
            </w:tr>
            <w:tr w:rsidR="00922412" w:rsidRPr="00922412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6　106/03/19～106/03/25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單元05：動畫時間軸與 Key Frame 1.動畫動態設定2.動畫時間與</w:t>
                  </w:r>
                  <w:proofErr w:type="gramStart"/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關鍵影格動作</w:t>
                  </w:r>
                  <w:proofErr w:type="gramEnd"/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控制 3.</w:t>
                  </w:r>
                  <w:proofErr w:type="gramStart"/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力場設定</w:t>
                  </w:r>
                  <w:proofErr w:type="gramEnd"/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與計算</w:t>
                  </w:r>
                  <w:proofErr w:type="gramStart"/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動畫影格</w:t>
                  </w:r>
                  <w:proofErr w:type="gramEnd"/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 4.物件階層連接實作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922412" w:rsidRPr="00922412" w:rsidRDefault="00922412" w:rsidP="0092241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2.本單元對應培育之能力指標：(1).了解模型、材質、燈光、攝影機、骨架等動畫的設定 (2).理解力場物理機制使用與符合常理的動畫調整原則(3).理解物件階層關係對動畫的影響 </w:t>
                  </w:r>
                </w:p>
              </w:tc>
            </w:tr>
            <w:tr w:rsidR="00922412" w:rsidRPr="00922412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7　106/03/26～106/04/01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單元06：光,影,攝影機1.電腦動畫影片的拍攝技巧與攝影機設定：(1) 攝影機參數介紹(2) </w:t>
                  </w:r>
                  <w:proofErr w:type="gramStart"/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近遠場景</w:t>
                  </w:r>
                  <w:proofErr w:type="gramEnd"/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焦距應用技巧(3) 運鏡設定關鍵畫面練習 2.電腦動畫場景與燈光架設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922412" w:rsidRPr="00922412" w:rsidRDefault="00922412" w:rsidP="0092241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2.本單元對應培育之能力指標：(1).了解光源種類與特性、顏色、陰影設定、燈光連結、架設燈光技巧(2).理解Volume Materials、燈光綜合運用 (3).理解攝影機種類、鏡頭參數設定 </w:t>
                  </w:r>
                </w:p>
              </w:tc>
            </w:tr>
            <w:tr w:rsidR="00922412" w:rsidRPr="00922412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8　106/04/02～106/04/08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單元07：材質與</w:t>
                  </w:r>
                  <w:proofErr w:type="spellStart"/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Shader</w:t>
                  </w:r>
                  <w:proofErr w:type="spellEnd"/>
                  <w:proofErr w:type="gramStart"/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相片級算圖</w:t>
                  </w:r>
                  <w:proofErr w:type="gramEnd"/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 1.動畫材質</w:t>
                  </w:r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貼圖製作 2. Mental Ray及</w:t>
                  </w:r>
                  <w:proofErr w:type="spellStart"/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Vray</w:t>
                  </w:r>
                  <w:proofErr w:type="spellEnd"/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 3.動畫算圖處理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1.授課方式：利用投影片講解及軟體操作</w:t>
                  </w:r>
                </w:p>
                <w:p w:rsidR="00922412" w:rsidRPr="00922412" w:rsidRDefault="00922412" w:rsidP="0092241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2.本單元對應培育之能力指標：(1).了解Render 輸出設定、格式選擇、算圖方式(2).理解Mental Ray及</w:t>
                  </w:r>
                  <w:proofErr w:type="spellStart"/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Vray</w:t>
                  </w:r>
                  <w:proofErr w:type="spellEnd"/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製作步驟與方法 2.學習評量方式：利用問題試測瞭解學生程度。 </w:t>
                  </w:r>
                </w:p>
              </w:tc>
            </w:tr>
            <w:tr w:rsidR="00922412" w:rsidRPr="00922412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9　106/04/09～106/04/15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期中考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學習評量(筆試與實機操作) </w:t>
                  </w:r>
                </w:p>
              </w:tc>
            </w:tr>
            <w:tr w:rsidR="00922412" w:rsidRPr="00922412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10　106/04/16～106/04/22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單元08：貼圖與UV概念1.UVLayout工具 2. Photoshop對貼圖處理。3. UV材質貼圖方法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922412" w:rsidRPr="00922412" w:rsidRDefault="00922412" w:rsidP="0092241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2.本單元對應培育之能力指標：(1)理解</w:t>
                  </w:r>
                  <w:proofErr w:type="spellStart"/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Hypershade</w:t>
                  </w:r>
                  <w:proofErr w:type="spellEnd"/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、</w:t>
                  </w:r>
                  <w:proofErr w:type="spellStart"/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Multilister</w:t>
                  </w:r>
                  <w:proofErr w:type="spellEnd"/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 交互運用、材質屬性操作技巧(2)理解自製材質、UV Texture Editor、Photoshop 貼圖繪製、UV </w:t>
                  </w:r>
                  <w:proofErr w:type="gramStart"/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貼圖拆解</w:t>
                  </w:r>
                  <w:proofErr w:type="gramEnd"/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的方法 (3)具有3D物件正確貼圖的觀念與能力 </w:t>
                  </w:r>
                </w:p>
              </w:tc>
            </w:tr>
            <w:tr w:rsidR="00922412" w:rsidRPr="00922412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11　106/04/23～106/04/29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單元09：角色建模1.身體2.手腳製作 3.衣物製作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922412" w:rsidRPr="00922412" w:rsidRDefault="00922412" w:rsidP="0092241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2.本單元對應培育之能力指標：(1)理解特殊造型製作技巧、細節編修、眼睛、眼皮細緻度的做法(2)理解脖子和軀幹（衣服、褲子、裙子）建模、模型</w:t>
                  </w:r>
                  <w:proofErr w:type="gramStart"/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佈</w:t>
                  </w:r>
                  <w:proofErr w:type="gramEnd"/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線原則 (3)了解上臂、下臂製作方式、手腕與手肘連接處技巧 </w:t>
                  </w:r>
                </w:p>
              </w:tc>
            </w:tr>
            <w:tr w:rsidR="00922412" w:rsidRPr="00922412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12　106/04/30～106/05/06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單元10：次世代角色建模1.利用</w:t>
                  </w:r>
                  <w:proofErr w:type="spellStart"/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ZBrush</w:t>
                  </w:r>
                  <w:proofErr w:type="spellEnd"/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匯入Maya角色</w:t>
                  </w:r>
                  <w:proofErr w:type="gramStart"/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進行塑模</w:t>
                  </w:r>
                  <w:proofErr w:type="gramEnd"/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2. </w:t>
                  </w:r>
                  <w:proofErr w:type="spellStart"/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Zbrush</w:t>
                  </w:r>
                  <w:proofErr w:type="spellEnd"/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進行貼圖處理 3.計算包括Normal Map等各種需要</w:t>
                  </w:r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的貼圖 4.匯出到Maya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1.授課方式：利用投影片講解及軟體操作</w:t>
                  </w:r>
                </w:p>
                <w:p w:rsidR="00922412" w:rsidRPr="00922412" w:rsidRDefault="00922412" w:rsidP="0092241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2.本單元對應培育之能力指標：(1).理解手指製作技巧、關節</w:t>
                  </w:r>
                  <w:proofErr w:type="gramStart"/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佈</w:t>
                  </w:r>
                  <w:proofErr w:type="gramEnd"/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線原則、指</w:t>
                  </w:r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甲製作(2).具有次世代角色建模能力(3).學會</w:t>
                  </w:r>
                  <w:proofErr w:type="spellStart"/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ZBrush</w:t>
                  </w:r>
                  <w:proofErr w:type="spellEnd"/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簡單的操作 2.學習評量方式：利用問題試測瞭解學生程度。 </w:t>
                  </w:r>
                </w:p>
              </w:tc>
            </w:tr>
            <w:tr w:rsidR="00922412" w:rsidRPr="00922412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13　106/05/07～106/05/13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單元11：骨架與IK 1.建立骨架及Full Body IK角色控制器2.建立表情控制器 3.Smooth Skin骨架</w:t>
                  </w:r>
                  <w:proofErr w:type="gramStart"/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綁</w:t>
                  </w:r>
                  <w:proofErr w:type="gramEnd"/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定製作 4.角色動作應用：(1) 動態擷取器作業簡介(2) 動作資料庫簡介(3) 應用動作資料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922412" w:rsidRPr="00922412" w:rsidRDefault="00922412" w:rsidP="0092241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2.本單元對應培育之能力指標：(1).了解骨架系統的種類與使用(2).理解製作骨架的階層原理(3).學會角色套骨架的操作(4).了解角色動作有哪些來源可用。2.學習評量方式：利用問題試測瞭解學生程度。 </w:t>
                  </w:r>
                </w:p>
              </w:tc>
            </w:tr>
            <w:tr w:rsidR="00922412" w:rsidRPr="00922412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14　106/05/14～106/05/20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單元12：後製與合成 1.角色走路動態製作2.臉部動畫的原理3.動態變速控制 4.角色與場景合成 5.燈光連結控制 6.合成影像完成動畫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922412" w:rsidRPr="00922412" w:rsidRDefault="00922412" w:rsidP="0092241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2.本單元對應培育之能力指標：(1).具備角色動畫調整的能力。(2).理解後製與合成的原理及工具。(3).學會輸出一個動畫片段的方法 2.學習評量方式：利用問題試測瞭解學生程度。 </w:t>
                  </w:r>
                </w:p>
              </w:tc>
            </w:tr>
            <w:tr w:rsidR="00922412" w:rsidRPr="00922412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15　106/05/21～106/05/27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單元13：</w:t>
                  </w:r>
                  <w:proofErr w:type="spellStart"/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nCloth</w:t>
                  </w:r>
                  <w:proofErr w:type="spellEnd"/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 系統1.柔軟物件的轉換與設定 2. 物理現象參數設定。3.布料撕裂的功能 4. Interactive Playback使用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922412" w:rsidRPr="00922412" w:rsidRDefault="00922412" w:rsidP="0092241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2.本單元對應培育之能力指標：(1).理解柔軟物件的設定方法(2).理解衣物模型加入物理參數的互動效果(3).具備調整衣物參數符合物理現象的能力。2.學習評量方式：利用問題試測瞭解學生程度。 </w:t>
                  </w:r>
                </w:p>
              </w:tc>
            </w:tr>
            <w:tr w:rsidR="00922412" w:rsidRPr="00922412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16　106/05/28～106/06/03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單元14：Fur and Hair 1.</w:t>
                  </w:r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毛髮生成製作 2.對應燈光設定 3.貼圖、密度、層次的設定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1.授課方式：利用投影片</w:t>
                  </w:r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講解及軟體操作</w:t>
                  </w:r>
                </w:p>
                <w:p w:rsidR="00922412" w:rsidRPr="00922412" w:rsidRDefault="00922412" w:rsidP="0092241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2.本單元對應培育之能力指標：(1).理解動畫軟體毛髮生成原理(2).了解毛髮貼圖密度等參數設定的方法(3).具備調整毛髮自然擺動的互動能力。2.學習評量方式：利用問題試測瞭解學生程度。 </w:t>
                  </w:r>
                </w:p>
              </w:tc>
            </w:tr>
            <w:tr w:rsidR="00922412" w:rsidRPr="00922412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17　106/06/04～106/06/10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單元15：Particle 系統1.分子系統介紹2.軟體分子實作3.Realflow 流體分子製作介紹 4.期末考總複習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922412" w:rsidRPr="00922412" w:rsidRDefault="00922412" w:rsidP="0092241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2.本單元對應培育之能力指標：(1).理解特效粒子的使用方法(2).理解3D動畫各分子特效的設定(3).具有產生場景特效的能力。2.學習評量方式：利用問題試測瞭解學生程度。 </w:t>
                  </w:r>
                </w:p>
              </w:tc>
            </w:tr>
            <w:tr w:rsidR="00922412" w:rsidRPr="00922412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224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18　106/06/11～106/06/17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期末考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22412" w:rsidRPr="00922412" w:rsidRDefault="00922412" w:rsidP="0092241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922412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驗收學習成果 (筆試與實機操作) </w:t>
                  </w:r>
                </w:p>
              </w:tc>
            </w:tr>
          </w:tbl>
          <w:p w:rsidR="00922412" w:rsidRPr="00922412" w:rsidRDefault="00922412" w:rsidP="0092241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0407CE" w:rsidRPr="00922412" w:rsidRDefault="000407CE">
      <w:bookmarkStart w:id="0" w:name="_GoBack"/>
      <w:bookmarkEnd w:id="0"/>
    </w:p>
    <w:sectPr w:rsidR="000407CE" w:rsidRPr="009224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412"/>
    <w:rsid w:val="000407CE"/>
    <w:rsid w:val="0092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807</Words>
  <Characters>4603</Characters>
  <Application>Microsoft Office Word</Application>
  <DocSecurity>0</DocSecurity>
  <Lines>38</Lines>
  <Paragraphs>10</Paragraphs>
  <ScaleCrop>false</ScaleCrop>
  <Company/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</dc:creator>
  <cp:lastModifiedBy>TSU</cp:lastModifiedBy>
  <cp:revision>1</cp:revision>
  <dcterms:created xsi:type="dcterms:W3CDTF">2017-02-06T00:23:00Z</dcterms:created>
  <dcterms:modified xsi:type="dcterms:W3CDTF">2017-02-06T00:24:00Z</dcterms:modified>
</cp:coreProperties>
</file>