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2779"/>
        <w:gridCol w:w="2779"/>
      </w:tblGrid>
      <w:tr w:rsidR="00004B59" w:rsidRPr="00004B59" w:rsidTr="00004B59">
        <w:trPr>
          <w:gridAfter w:val="1"/>
          <w:wAfter w:w="2592" w:type="dxa"/>
          <w:trHeight w:val="300"/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004B59" w:rsidRPr="00004B59" w:rsidRDefault="00004B59" w:rsidP="00004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台灣首府大學</w:t>
            </w:r>
          </w:p>
        </w:tc>
        <w:tc>
          <w:tcPr>
            <w:tcW w:w="1500" w:type="pct"/>
            <w:vAlign w:val="center"/>
            <w:hideMark/>
          </w:tcPr>
          <w:p w:rsidR="00004B59" w:rsidRPr="00004B59" w:rsidRDefault="00004B59" w:rsidP="00004B5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1500" w:type="pct"/>
            <w:vAlign w:val="center"/>
            <w:hideMark/>
          </w:tcPr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004B59" w:rsidRPr="00004B59" w:rsidRDefault="00004B59" w:rsidP="00004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0"/>
                <w:szCs w:val="30"/>
              </w:rPr>
              <w:t>課程大綱</w:t>
            </w:r>
          </w:p>
        </w:tc>
        <w:tc>
          <w:tcPr>
            <w:tcW w:w="1500" w:type="pct"/>
            <w:vAlign w:val="center"/>
            <w:hideMark/>
          </w:tcPr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B59" w:rsidRPr="00004B59" w:rsidRDefault="00004B59" w:rsidP="00004B5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4B59" w:rsidRPr="00004B59" w:rsidRDefault="00004B59" w:rsidP="00004B59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部別 : 大學日間部</w:t>
            </w:r>
          </w:p>
        </w:tc>
        <w:tc>
          <w:tcPr>
            <w:tcW w:w="0" w:type="auto"/>
            <w:noWrap/>
            <w:vAlign w:val="center"/>
            <w:hideMark/>
          </w:tcPr>
          <w:p w:rsidR="00004B59" w:rsidRPr="00004B59" w:rsidRDefault="00004B59" w:rsidP="00004B5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１０４學年度第一學期</w:t>
            </w:r>
          </w:p>
        </w:tc>
        <w:tc>
          <w:tcPr>
            <w:tcW w:w="1500" w:type="pct"/>
            <w:vAlign w:val="center"/>
            <w:hideMark/>
          </w:tcPr>
          <w:p w:rsidR="00004B59" w:rsidRPr="00004B59" w:rsidRDefault="00004B59" w:rsidP="00004B5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04B5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列印日期 : 2015/06/21</w:t>
            </w:r>
          </w:p>
        </w:tc>
      </w:tr>
    </w:tbl>
    <w:p w:rsidR="00004B59" w:rsidRPr="00004B59" w:rsidRDefault="00004B59" w:rsidP="00004B59">
      <w:pPr>
        <w:widowControl/>
        <w:jc w:val="center"/>
        <w:rPr>
          <w:rFonts w:ascii="新細明體" w:hAnsi="新細明體" w:cs="新細明體"/>
          <w:kern w:val="0"/>
        </w:rPr>
      </w:pPr>
      <w:r w:rsidRPr="00004B59">
        <w:rPr>
          <w:rFonts w:ascii="標楷體" w:eastAsia="標楷體" w:hAnsi="標楷體" w:cs="新細明體" w:hint="eastAsia"/>
          <w:b/>
          <w:bCs/>
          <w:color w:val="8B0000"/>
          <w:kern w:val="0"/>
          <w:sz w:val="22"/>
          <w:szCs w:val="22"/>
        </w:rPr>
        <w:t>遵守智慧財產權，不得非法影印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6"/>
      </w:tblGrid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6"/>
              <w:gridCol w:w="2099"/>
              <w:gridCol w:w="1746"/>
              <w:gridCol w:w="1443"/>
              <w:gridCol w:w="131"/>
              <w:gridCol w:w="131"/>
            </w:tblGrid>
            <w:tr w:rsidR="00004B59" w:rsidRPr="00004B59">
              <w:trPr>
                <w:gridAfter w:val="2"/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科目名稱 : 行動裝置遊戲概論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開課班級 : 資多系三B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學　　分 : 3.0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授課時數 : 3.0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上課時間 : (五)2-4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上課教室 : B414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授課教師 : 謝慧民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1.課目概要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76"/>
                  </w:tblGrid>
                  <w:tr w:rsidR="00004B59" w:rsidRPr="00004B59">
                    <w:trPr>
                      <w:trHeight w:val="300"/>
                      <w:tblCellSpacing w:w="0" w:type="dxa"/>
                    </w:trPr>
                    <w:tc>
                      <w:tcPr>
                        <w:tcW w:w="9300" w:type="dxa"/>
                        <w:vAlign w:val="center"/>
                        <w:hideMark/>
                      </w:tcPr>
                      <w:p w:rsidR="00004B59" w:rsidRPr="00004B59" w:rsidRDefault="00004B59" w:rsidP="00004B59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wordWrap w:val="0"/>
                          <w:rPr>
                            <w:rFonts w:ascii="細明體" w:eastAsia="細明體" w:hAnsi="細明體" w:cs="細明體"/>
                            <w:color w:val="000000"/>
                            <w:kern w:val="0"/>
                          </w:rPr>
                        </w:pPr>
                        <w:r w:rsidRPr="00004B59">
                          <w:rPr>
                            <w:rFonts w:ascii="細明體" w:eastAsia="細明體" w:hAnsi="細明體" w:cs="細明體" w:hint="eastAsia"/>
                            <w:color w:val="000000"/>
                            <w:kern w:val="0"/>
                          </w:rPr>
                          <w:t>本課程針對數位內容的行動裝置及數位遊戲進行介紹，包括萬人線上遊戲、App遊戲、社群網站遊戲及通訊軟體遊戲等，就現況各種熱門遊戲進行比較分析，並介紹基本的遊戲物理、數學等原理及撰寫程式的技巧，以及開發遊戲的流程、腳本、工具及管理等概念，是一門製作數位遊戲的入門課程。1.為什麼要學習這門課程？本課程有助於真正要從事行動裝置遊戲相關工作的同學，對市場走向及工具差異有清楚的了解，除了可以考取ITE數位內容遊戲企劃專業人員及美術專業人員證照，並可以自行製作一款2D遊戲。2.這門課程在學習什麼？本課程以Game Maker、GameSalad等兩個軟體，介紹2D遊戲製作過程來說明每個製作流程應該學到什麼知識，如何與設計的腳本結合。課程中還輔導相關證照考試，以觸類旁通所學的知識3.這門課程可以培養什麼能力？本課程主要培養設計專才與實作能力、資訊與多媒體專業知能，次要培養創意企劃與溝通合作能力、程式設計能力。4.學習這門課程的未來應用？未來的應用在手機App、電腦遊戲、虛擬實境、互動媒體、電子商務、廣告行銷等。</w:t>
                        </w:r>
                      </w:p>
                    </w:tc>
                  </w:tr>
                </w:tbl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2.教學目標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(1)學習目標</w:t>
                  </w: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  <w:t>在完成本課程後，同學將可以獲得下列目標：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(1).本課程的目標在於使學生對「行動裝置遊戲」產生全面性、基礎性的初步認識，包含對遊戲產品營、產業運作生態、遊戲開發流程與所需技能的瞭解，以及體認遊戲產業中團隊合作精神的重要性，奠定學生日後成為行動裝置遊戲設計專業人員的第一塊基石。</w:t>
                  </w:r>
                </w:p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(2)學習成果完成本課程的同學將可以展現下列能力：本學期課程以Game Maker、GameSalad為開發工具，以2D的遊戲軟體教學為主，將理論與實務課程相結合。學生藉這個課程將可學習到遊戲製作的理論、實作與應用觀念等，使學生具有了解遊戲是如何開發與運作的能力。</w:t>
                  </w:r>
                </w:p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  <w:r w:rsidRPr="00004B59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(2)學習成果</w:t>
                  </w: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完成本課程的同學將可以展現下列能力：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A.能夠說出遊戲製作的工具與市場特性。</w:t>
                  </w:r>
                </w:p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B.能夠具備製作流程認知的態度或解決事情的能力。</w:t>
                  </w:r>
                </w:p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C.能夠學會遊戲製作的分析方法或技術。</w:t>
                  </w:r>
                </w:p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D.能夠以自編的腳本做出一款自製的遊戲。</w:t>
                  </w:r>
                </w:p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lastRenderedPageBreak/>
                    <w:t>3.成績評定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(1)教學型態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課程教學 </w:t>
                  </w:r>
                  <w:r w:rsidRPr="00004B59">
                    <w:rPr>
                      <w:rFonts w:ascii="新細明體" w:hAnsi="新細明體" w:cs="新細明體"/>
                      <w:kern w:val="0"/>
                    </w:rPr>
                    <w:br/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(2)評量方式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9300" w:type="dxa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1.直接評量：平時點名20%，作業20%，期中考30%，期末考30%，還有額外加分練習或問題。2.間接評量：(1)教學意見調查(2)學生輔導訪談等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4.課堂要求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確實遵守上課時間 禁勿使用手機 共同維護教室整潔與秩序 積極參與課程討論 按時完成課堂指派之練習作業 影印資料時請尊重智慧財產權 藉由實際之課程練習與訓練進以參加證照考試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5.教科書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遊戲製作使用Game Maker(CH0111)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林東河　出版社 : ?眳p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GameSalad遊戲APP開發實戰演練(MU31315)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白乃遠、陳慶駿、黃文興、趙逸萍　出版社 : 博碩文化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6.參考書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5"/>
              <w:gridCol w:w="7891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遊戲設計概論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榮欽科技　出版社 : 諅峯資訊股份有限公司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Maker特效遊戲製作(CH0113)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林東和　出版社 : 諅峯資訊股份有限公司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Game Maker遊戲製作密技(CH0114)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林東和　出版社 : 諅峯資訊股份有限公司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遊戲開發概論(M297)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蔡永琪譯　出版社 : 學貫行銷股份有限公司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遊戲開發概論：遊戲軟體專案管理(M299)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John Hight. Jeannie Novak　出版社 : 學貫行銷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250" w:type="pct"/>
                  <w:vMerge w:val="restart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書名 : ITE-數位內容類101年度應考指南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作者 : 財團法人中華民國電腦技能基金會　出版社 : 諅峯資訊股份有限公司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D700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無office hour資料。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04B59" w:rsidRPr="00004B59" w:rsidTr="00004B5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u w:val="single"/>
                    </w:rPr>
                    <w:t>8.教學進度表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vanish/>
                <w:color w:val="000000"/>
                <w:kern w:val="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999999"/>
                <w:left w:val="outset" w:sz="6" w:space="0" w:color="999999"/>
                <w:bottom w:val="outset" w:sz="6" w:space="0" w:color="999999"/>
                <w:right w:val="outset" w:sz="6" w:space="0" w:color="999999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0"/>
              <w:gridCol w:w="2715"/>
              <w:gridCol w:w="2715"/>
            </w:tblGrid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週次與日期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內容</w:t>
                  </w:r>
                </w:p>
              </w:tc>
              <w:tc>
                <w:tcPr>
                  <w:tcW w:w="1750" w:type="pct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備註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　104/09/13～104/09/19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單元01：課程簡介與遊戲導論1.教師自我介紹及課程簡介 2.以蒐集資料介紹遊戲設計的概念 3.遊戲設計達人快易通、台灣遊戲產業介紹、遊戲製作流程、遊戲程式設計師職責與遊戲系統介紹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1.本單元對應培育之能力指標：(1).理解遊戲設計的重要綱要概念 (2).了解2D到3D軟體功能，提高學習動力。2.學習評量方式：利用問題試測瞭解學生程度。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2　104/09/20～104/09/26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單元02：遊戲設計初體驗：1.Game Maker介紹及實作(坦克大作戰) 2.ITE數位內容遊戲企劃專業人員及美術專業人員證照介紹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Maker的應用範圍 (2).有效瞭解Game Maker開發流程及程式碼。2.學習評量方式：利用問題試測瞭解學生程度。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3　104/09/27～104/10/03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單元03：遊戲關卡設計：1.遊戲類型簡介、2.Game Maker實作二(坦克大作戰)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Maker的過關設定 (2).有效瞭解Game Maker遊戲腳本的開發流程及程式碼。2.學習評量方式：利用問題試測瞭解學生程度。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4　104/10/04～104/10/10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單元04：遊戲測試與包裝發佈：1.遊戲開發工具、2.Game Maker實作三(坦克大作戰)3.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Maker的測試、除錯及包裝 (2).使用Game Maker 製做一個小遊戲。2.學習評量方式：利用問題試測瞭解學生程度。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5　104/10/11～104/10/17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單元05：轉珠遊戲製作(1)：1.遊戲引擎導論、2. Game Maker實作四(candy crush saga) 3. ITE</w:t>
                  </w: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1.本單元對應培育之能力指標：(1).有效了解app互動遊戲的介面設定 (2).有效瞭解Game make</w:t>
                  </w: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r遊戲腳本的開發流程及程式碼。2.學習評量方式：利用問題試測瞭解學生程度。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6　104/10/18～104/10/24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單元05：轉珠遊戲製作(2)：1.資料結構、2. Game Maker實作五(candy crush saga)、3.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1.本單元對應培育之能力指標：(1).有效了解RPG製作大師的互動程式 (2).有效瞭解Game maker遊戲測試及除錯。2.學習評量方式：利用問題試測瞭解學生程度。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7　104/10/25～104/10/31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單元05：轉珠遊戲製作(3)：1.人工智慧、2. Game Maker實作六(candy crush saga) 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maker的AI功能 (2).有效瞭解Game maker遊戲包裝設計。2.學習評量方式：利用問題試測瞭解學生程度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8　104/11/01～104/11/07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單元05：轉珠遊戲製作(4)：1.2D遊戲演算法、2. Game Maker實作七(candy crush saga)3. ITE數位內容遊戲企劃專業人員證照題庫講解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 maker的應用面 (2). 使用Game maker製作一個app小遊戲。2.學習評量方式：利用問題試測瞭解學生程度。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9　104/11/08～104/11/14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期中考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筆試及實作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10　104/11/15～104/11/21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單元06：遊戲物理基礎(1)：1.3D遊戲基本座標系統、2.GameSalad下載安裝及開啟小遊戲看專案架構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1.本單元對應培育之能力指標：(1).有效了解GameSalad的各項功能設定 (2).有效了解GameSalad遊戲腳本的開發流程及程式碼。2.學習評量方式：利用問題試測瞭解學生程度。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11　104/11/22～104/11/28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單元06：遊戲物理基礎(2)：1.數學與物理演算法、2. GameSalad打磚塊</w:t>
                  </w: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遊戲(1) 3.ITE數位內容遊戲美術專業人員證照題庫講解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 xml:space="preserve">1.本單元對應培育之能力指標：(1).有效了解GameSalad的物理設定機制 </w:t>
                  </w: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(2).有效瞭解GameSalad遊戲測試及除錯。2.學習評量方式：利用問題試測瞭解學生程度。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12　104/11/29～104/12/05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單元06：遊戲物理基礎(3)：1.3D遊戲演算法、2. GameSalad打磚塊遊戲(2)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1.本單元對應培育之能力指標：(1).有效了解GameSalad的Behaviors功能 (2).有效瞭解GameSalad遊戲特效。2.學習評量方式：利用問題試測瞭解學生程度。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13　104/12/06～104/12/12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單元07：遊戲物理進階(1)：1.編輯工具軟體實務、2. GameSalad打磚塊遊戲(3)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1.本單元對應培育之能力指標：(1).有效了解GameSalad的2D互動功能 (2).有效瞭解GameSalad遊戲介面設定。2.學習評量方式：利用問題試測瞭解學生程度。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14　104/12/13～104/12/19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單元07：遊戲物理進階(2)：1.遊戲開發團隊任務與未來、2. GameSalad迷宮遊戲(1) 3.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1.本單元對應培育之能力指標：(1).有效了解GameSalad的攝影機跟隨功能 (2).有效瞭解GameSalad遊戲擬真設定。2.學習評量方式：利用問題試測瞭解學生程度。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15　104/12/20～104/12/26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單元07：遊戲物理進階(3)：1. GameSalad迷宮遊戲(2) 2. ITE數位內容遊戲美術專業人員證照題庫講解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1.本單元對應培育之能力指標：(1).有效了解GameSalad的Table功能 (2).有效瞭解GameSalad遊戲聲音設定。2.學習評量方式：利用問題試測瞭解學生程度。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16　104/12/27～105/01/02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單元07：遊戲物理進階(4)：1. GameSalad特殊功能設定、2.GameSalad迷宮遊戲(3) 3.遊戲包裝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1.本單元對應培育之能力指標：(1).有效了解GameSalad的特殊功能及包裝 (2). 使用GameSalad完成一個簡單遊戲。2.學習</w:t>
                  </w: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lastRenderedPageBreak/>
                    <w:t>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 xml:space="preserve">　　17　105/01/03～105/01/09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單元08：遊戲物理應用：1. GameSalad發布遊戲的介紹、2. GameSalad的各款App遊戲介紹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1.本單元對應培育之能力指標：(1).有效了解GameSalad發布遊戲的流程 (2). 了解GameSalad的應用面。2.學習評量方式：利用問題試測瞭解學生程度。 </w:t>
                  </w:r>
                </w:p>
              </w:tc>
            </w:tr>
            <w:tr w:rsidR="00004B59" w:rsidRPr="00004B59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noWrap/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004B59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　　18　105/01/10～105/01/16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期末考 </w:t>
                  </w:r>
                </w:p>
              </w:tc>
              <w:tc>
                <w:tcPr>
                  <w:tcW w:w="4500" w:type="dxa"/>
                  <w:tcBorders>
                    <w:top w:val="outset" w:sz="6" w:space="0" w:color="999999"/>
                    <w:left w:val="outset" w:sz="6" w:space="0" w:color="999999"/>
                    <w:bottom w:val="outset" w:sz="6" w:space="0" w:color="999999"/>
                    <w:right w:val="outset" w:sz="6" w:space="0" w:color="999999"/>
                  </w:tcBorders>
                  <w:vAlign w:val="center"/>
                  <w:hideMark/>
                </w:tcPr>
                <w:p w:rsidR="00004B59" w:rsidRPr="00004B59" w:rsidRDefault="00004B59" w:rsidP="00004B59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wordWrap w:val="0"/>
                    <w:rPr>
                      <w:rFonts w:ascii="細明體" w:eastAsia="細明體" w:hAnsi="細明體" w:cs="細明體"/>
                      <w:color w:val="000000"/>
                      <w:kern w:val="0"/>
                    </w:rPr>
                  </w:pPr>
                  <w:r w:rsidRPr="00004B59">
                    <w:rPr>
                      <w:rFonts w:ascii="細明體" w:eastAsia="細明體" w:hAnsi="細明體" w:cs="細明體" w:hint="eastAsia"/>
                      <w:color w:val="000000"/>
                      <w:kern w:val="0"/>
                    </w:rPr>
                    <w:t>驗收學習成果 (筆試與實機操作) </w:t>
                  </w:r>
                </w:p>
              </w:tc>
            </w:tr>
          </w:tbl>
          <w:p w:rsidR="00004B59" w:rsidRPr="00004B59" w:rsidRDefault="00004B59" w:rsidP="00004B5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9E0B7E" w:rsidRDefault="00004B59">
      <w:r w:rsidRPr="00004B59">
        <w:rPr>
          <w:rFonts w:ascii="新細明體" w:hAnsi="新細明體" w:cs="新細明體"/>
          <w:kern w:val="0"/>
        </w:rPr>
        <w:lastRenderedPageBreak/>
        <w:br/>
      </w:r>
      <w:r w:rsidRPr="00004B59">
        <w:rPr>
          <w:rFonts w:ascii="新細明體" w:hAnsi="新細明體" w:cs="新細明體"/>
          <w:kern w:val="0"/>
        </w:rPr>
        <w:pict/>
      </w:r>
      <w:bookmarkStart w:id="0" w:name="_GoBack"/>
      <w:bookmarkEnd w:id="0"/>
    </w:p>
    <w:sectPr w:rsidR="009E0B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59"/>
    <w:rsid w:val="00004B59"/>
    <w:rsid w:val="006D7855"/>
    <w:rsid w:val="009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4205</Characters>
  <Application>Microsoft Office Word</Application>
  <DocSecurity>0</DocSecurity>
  <Lines>35</Lines>
  <Paragraphs>9</Paragraphs>
  <ScaleCrop>false</ScaleCrop>
  <Company>HOME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</dc:creator>
  <cp:lastModifiedBy>shm</cp:lastModifiedBy>
  <cp:revision>1</cp:revision>
  <dcterms:created xsi:type="dcterms:W3CDTF">2015-06-21T07:20:00Z</dcterms:created>
  <dcterms:modified xsi:type="dcterms:W3CDTF">2015-06-21T07:20:00Z</dcterms:modified>
</cp:coreProperties>
</file>